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5A8" w:rsidRPr="005F736D" w:rsidRDefault="000B65A8" w:rsidP="005F736D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5F736D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บทที่ 1 ระบบบำบัดน้ำเสียชุมชนแบบบึงประดิษฐ์</w:t>
      </w:r>
    </w:p>
    <w:p w:rsidR="00540712" w:rsidRPr="005F736D" w:rsidRDefault="00540712" w:rsidP="005F736D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540712" w:rsidRDefault="005555A4" w:rsidP="006931B1">
      <w:pPr>
        <w:pStyle w:val="ListParagraph"/>
        <w:numPr>
          <w:ilvl w:val="1"/>
          <w:numId w:val="31"/>
        </w:numPr>
        <w:tabs>
          <w:tab w:val="left" w:pos="851"/>
        </w:tabs>
        <w:spacing w:after="0" w:line="240" w:lineRule="auto"/>
        <w:ind w:left="851" w:hanging="851"/>
        <w:rPr>
          <w:rFonts w:ascii="TH SarabunPSK" w:hAnsi="TH SarabunPSK" w:cs="TH SarabunPSK"/>
          <w:b/>
          <w:bCs/>
          <w:sz w:val="36"/>
          <w:szCs w:val="36"/>
        </w:rPr>
      </w:pPr>
      <w:r w:rsidRPr="005F736D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5F736D" w:rsidRPr="005F736D" w:rsidRDefault="005F736D" w:rsidP="005F736D">
      <w:pPr>
        <w:pStyle w:val="ListParagraph"/>
        <w:tabs>
          <w:tab w:val="left" w:pos="851"/>
        </w:tabs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631BB" w:rsidRDefault="005555A4" w:rsidP="005F736D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5F736D">
        <w:rPr>
          <w:rFonts w:ascii="TH SarabunPSK" w:hAnsi="TH SarabunPSK" w:cs="TH SarabunPSK"/>
          <w:sz w:val="36"/>
          <w:szCs w:val="36"/>
          <w:cs/>
        </w:rPr>
        <w:t>ระบบ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บึงประดิษฐ์</w:t>
      </w:r>
      <w:r w:rsidR="00540712" w:rsidRPr="005F736D">
        <w:rPr>
          <w:rFonts w:ascii="TH SarabunPSK" w:hAnsi="TH SarabunPSK" w:cs="TH SarabunPSK"/>
          <w:sz w:val="36"/>
          <w:szCs w:val="36"/>
          <w:cs/>
        </w:rPr>
        <w:t xml:space="preserve">เป็นระบบบำบัดน้ำเสียที่อาศัยกระบวนการทางธรรมชาติ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แบ่งลักษณะการทำงานเป็น 2 ประเภท ได้แก่ แบบ</w:t>
      </w:r>
      <w:r w:rsidR="005631BB" w:rsidRPr="005F736D">
        <w:rPr>
          <w:rFonts w:ascii="TH SarabunPSK" w:hAnsi="TH SarabunPSK" w:cs="TH SarabunPSK"/>
          <w:sz w:val="36"/>
          <w:szCs w:val="36"/>
        </w:rPr>
        <w:t xml:space="preserve"> Surface Flow Wetland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ซึ่งมีลักษณะใกล้เคียงกับ</w:t>
      </w:r>
      <w:r w:rsidRPr="005F736D">
        <w:rPr>
          <w:rFonts w:ascii="TH SarabunPSK" w:hAnsi="TH SarabunPSK" w:cs="TH SarabunPSK"/>
          <w:sz w:val="36"/>
          <w:szCs w:val="36"/>
          <w:cs/>
        </w:rPr>
        <w:t>ระบบ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บึงธรรมชาติ</w:t>
      </w:r>
      <w:r w:rsidR="003A4B1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 xml:space="preserve">และแบบ </w:t>
      </w:r>
      <w:r w:rsidR="005631BB" w:rsidRPr="005F736D">
        <w:rPr>
          <w:rFonts w:ascii="TH SarabunPSK" w:hAnsi="TH SarabunPSK" w:cs="TH SarabunPSK"/>
          <w:sz w:val="36"/>
          <w:szCs w:val="36"/>
        </w:rPr>
        <w:t xml:space="preserve">Subsurface Flow Wetland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ซึ่งจะมีชั้นดินปนทรายสำหร</w:t>
      </w:r>
      <w:r w:rsidR="003A4B17">
        <w:rPr>
          <w:rFonts w:ascii="TH SarabunPSK" w:hAnsi="TH SarabunPSK" w:cs="TH SarabunPSK"/>
          <w:sz w:val="36"/>
          <w:szCs w:val="36"/>
          <w:cs/>
        </w:rPr>
        <w:t>ับปลูกพืชน้ำและชั้นหินรองก้นบ่อ</w:t>
      </w:r>
      <w:r w:rsidR="003A4B1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เพื่อเป็นตัวกรองน้ำเสีย</w:t>
      </w:r>
      <w:r w:rsidR="003A4B1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ใช้เป็นระบบบำบัดน้ำเสีย</w:t>
      </w:r>
      <w:r w:rsidR="003A4B17">
        <w:rPr>
          <w:rFonts w:ascii="TH SarabunPSK" w:hAnsi="TH SarabunPSK" w:cs="TH SarabunPSK" w:hint="cs"/>
          <w:sz w:val="36"/>
          <w:szCs w:val="36"/>
          <w:cs/>
        </w:rPr>
        <w:br/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ในขั้นที่ 2 (</w:t>
      </w:r>
      <w:r w:rsidR="005631BB" w:rsidRPr="005F736D">
        <w:rPr>
          <w:rFonts w:ascii="TH SarabunPSK" w:hAnsi="TH SarabunPSK" w:cs="TH SarabunPSK"/>
          <w:sz w:val="36"/>
          <w:szCs w:val="36"/>
        </w:rPr>
        <w:t>Secondary Treatment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 xml:space="preserve">) หรือใช้ปรับปรุงคุณภาพน้ำทิ้งที่ผ่านการบำบัดแล้ว 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โดย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 xml:space="preserve">ลดปริมาณไนโตรเจนและฟอสฟอรัสก่อนระบายออกสู่แหล่งรองรับน้ำทิ้ง 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เป็นระบบที่ไม่ซับซ้อนและไม่ต้องใช้เทคโนโลยีในการบำบัดสูง แต่ต้องบำรุงรักษาอย่างสม่ำเสมอ</w:t>
      </w:r>
    </w:p>
    <w:p w:rsidR="005F736D" w:rsidRPr="005F736D" w:rsidRDefault="005F736D" w:rsidP="005F736D">
      <w:pPr>
        <w:pStyle w:val="ListParagraph"/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16"/>
          <w:szCs w:val="16"/>
        </w:rPr>
      </w:pPr>
    </w:p>
    <w:p w:rsidR="001B0C77" w:rsidRPr="005F736D" w:rsidRDefault="001B0C77" w:rsidP="005F736D">
      <w:pPr>
        <w:pStyle w:val="ListParagraph"/>
        <w:spacing w:before="240"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5F736D">
        <w:rPr>
          <w:rFonts w:ascii="TH SarabunPSK" w:hAnsi="TH SarabunPSK" w:cs="TH SarabunPSK"/>
          <w:sz w:val="36"/>
          <w:szCs w:val="36"/>
          <w:cs/>
        </w:rPr>
        <w:t>เมื่อน้ำเสียไหลเข้ามาในบึงประดิษฐ์ส่วนต้น สารอินทรีย์ส่วนหนึ่งจะตกตะกอนจมตัวลงสู่ก้นบึง และถูกย่อยสลายโดยจุลินทรีย์ ส่วนสารอินทรีย์ที่ละลายน้ำจะถูกกำจัดโดยจุลินทรีย์ที่เกาะติดอยู่กับพืชน้ำหรือชั้นหินและจุลินทรีย์ที่แขวนลอยอยู่ในน้ำ ระบบนี้จะได้รับออกซิเจน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จากอากาศ</w:t>
      </w:r>
      <w:r w:rsidRPr="005F736D">
        <w:rPr>
          <w:rFonts w:ascii="TH SarabunPSK" w:hAnsi="TH SarabunPSK" w:cs="TH SarabunPSK"/>
          <w:sz w:val="36"/>
          <w:szCs w:val="36"/>
          <w:cs/>
        </w:rPr>
        <w:t xml:space="preserve">ผ่านผิวน้ำหรือชั้นหินลงมา 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และจากการ</w:t>
      </w:r>
      <w:r w:rsidRPr="005F736D">
        <w:rPr>
          <w:rFonts w:ascii="TH SarabunPSK" w:hAnsi="TH SarabunPSK" w:cs="TH SarabunPSK"/>
          <w:sz w:val="36"/>
          <w:szCs w:val="36"/>
          <w:cs/>
        </w:rPr>
        <w:t>สังเคราะห์แสงแต่มีปริมาณไม่มากนัก สำหรับสารแขวนลอยจะถูกกรองและจมตัวอยู่ในช่วงต้นๆ ของระบบ การลดปริมาณไนโตรเจนจะเป็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น</w:t>
      </w:r>
      <w:r w:rsidR="005555A4" w:rsidRPr="005F736D">
        <w:rPr>
          <w:rFonts w:ascii="TH SarabunPSK" w:hAnsi="TH SarabunPSK" w:cs="TH SarabunPSK"/>
          <w:sz w:val="36"/>
          <w:szCs w:val="36"/>
          <w:cs/>
        </w:rPr>
        <w:t>ไปตามกระบวนการ</w:t>
      </w:r>
      <w:r w:rsidR="003A4B17">
        <w:rPr>
          <w:rFonts w:ascii="TH SarabunPSK" w:hAnsi="TH SarabunPSK" w:cs="TH SarabunPSK"/>
          <w:sz w:val="36"/>
          <w:szCs w:val="36"/>
          <w:cs/>
        </w:rPr>
        <w:t>ไน</w:t>
      </w:r>
      <w:r w:rsidR="003A4B17">
        <w:rPr>
          <w:rFonts w:ascii="TH SarabunPSK" w:hAnsi="TH SarabunPSK" w:cs="TH SarabunPSK" w:hint="cs"/>
          <w:sz w:val="36"/>
          <w:szCs w:val="36"/>
          <w:cs/>
        </w:rPr>
        <w:t>ท</w:t>
      </w:r>
      <w:r w:rsidRPr="005F736D">
        <w:rPr>
          <w:rFonts w:ascii="TH SarabunPSK" w:hAnsi="TH SarabunPSK" w:cs="TH SarabunPSK"/>
          <w:sz w:val="36"/>
          <w:szCs w:val="36"/>
          <w:cs/>
        </w:rPr>
        <w:t>ริฟิเคชั่น (</w:t>
      </w:r>
      <w:r w:rsidRPr="005F736D">
        <w:rPr>
          <w:rFonts w:ascii="TH SarabunPSK" w:hAnsi="TH SarabunPSK" w:cs="TH SarabunPSK"/>
          <w:sz w:val="36"/>
          <w:szCs w:val="36"/>
        </w:rPr>
        <w:t>Nitrification</w:t>
      </w:r>
      <w:r w:rsidR="003A4B17">
        <w:rPr>
          <w:rFonts w:ascii="TH SarabunPSK" w:hAnsi="TH SarabunPSK" w:cs="TH SarabunPSK"/>
          <w:sz w:val="36"/>
          <w:szCs w:val="36"/>
          <w:cs/>
        </w:rPr>
        <w:t>) และดิไน</w:t>
      </w:r>
      <w:r w:rsidR="003A4B17">
        <w:rPr>
          <w:rFonts w:ascii="TH SarabunPSK" w:hAnsi="TH SarabunPSK" w:cs="TH SarabunPSK" w:hint="cs"/>
          <w:sz w:val="36"/>
          <w:szCs w:val="36"/>
          <w:cs/>
        </w:rPr>
        <w:t>ท</w:t>
      </w:r>
      <w:r w:rsidRPr="005F736D">
        <w:rPr>
          <w:rFonts w:ascii="TH SarabunPSK" w:hAnsi="TH SarabunPSK" w:cs="TH SarabunPSK"/>
          <w:sz w:val="36"/>
          <w:szCs w:val="36"/>
          <w:cs/>
        </w:rPr>
        <w:t>ริฟิเคชั่น</w:t>
      </w:r>
      <w:r w:rsidR="00F22FA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65458" w:rsidRPr="005F736D">
        <w:rPr>
          <w:rFonts w:ascii="TH SarabunPSK" w:hAnsi="TH SarabunPSK" w:cs="TH SarabunPSK"/>
          <w:sz w:val="36"/>
          <w:szCs w:val="36"/>
          <w:cs/>
        </w:rPr>
        <w:t>(</w:t>
      </w:r>
      <w:proofErr w:type="spellStart"/>
      <w:r w:rsidRPr="005F736D">
        <w:rPr>
          <w:rFonts w:ascii="TH SarabunPSK" w:hAnsi="TH SarabunPSK" w:cs="TH SarabunPSK"/>
          <w:sz w:val="36"/>
          <w:szCs w:val="36"/>
        </w:rPr>
        <w:t>Denitrification</w:t>
      </w:r>
      <w:proofErr w:type="spellEnd"/>
      <w:r w:rsidRPr="005F736D">
        <w:rPr>
          <w:rFonts w:ascii="TH SarabunPSK" w:hAnsi="TH SarabunPSK" w:cs="TH SarabunPSK"/>
          <w:sz w:val="36"/>
          <w:szCs w:val="36"/>
          <w:cs/>
        </w:rPr>
        <w:t>)</w:t>
      </w:r>
      <w:r w:rsidR="00A947C0" w:rsidRPr="005F736D">
        <w:rPr>
          <w:rFonts w:ascii="TH SarabunPSK" w:hAnsi="TH SarabunPSK" w:cs="TH SarabunPSK"/>
          <w:sz w:val="36"/>
          <w:szCs w:val="36"/>
          <w:cs/>
        </w:rPr>
        <w:br/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พืชน้ำจะช่วย</w:t>
      </w:r>
      <w:r w:rsidR="00D2306A" w:rsidRPr="005F736D">
        <w:rPr>
          <w:rFonts w:ascii="TH SarabunPSK" w:hAnsi="TH SarabunPSK" w:cs="TH SarabunPSK"/>
          <w:sz w:val="36"/>
          <w:szCs w:val="36"/>
          <w:cs/>
        </w:rPr>
        <w:t>ลดปริมาณฟอสฟอรัสโดยการ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ดูดซับฟอสฟอรัสผ่านทางรากและนำไปใช้ในการ</w:t>
      </w:r>
      <w:r w:rsidR="005631BB" w:rsidRPr="00C73C66">
        <w:rPr>
          <w:rFonts w:ascii="TH SarabunPSK" w:hAnsi="TH SarabunPSK" w:cs="TH SarabunPSK"/>
          <w:spacing w:val="-4"/>
          <w:sz w:val="36"/>
          <w:szCs w:val="36"/>
          <w:cs/>
        </w:rPr>
        <w:t>สร้างเซลล์ นอกจากนี้</w:t>
      </w:r>
      <w:r w:rsidR="00C73C66" w:rsidRPr="00C73C66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5631BB" w:rsidRPr="00C73C66">
        <w:rPr>
          <w:rFonts w:ascii="TH SarabunPSK" w:hAnsi="TH SarabunPSK" w:cs="TH SarabunPSK"/>
          <w:spacing w:val="-4"/>
          <w:sz w:val="36"/>
          <w:szCs w:val="36"/>
          <w:cs/>
        </w:rPr>
        <w:t>ระบบบึงประดิษฐ์ยังสามารถกำจัดโลหะหนัก (</w:t>
      </w:r>
      <w:r w:rsidR="005631BB" w:rsidRPr="00C73C66">
        <w:rPr>
          <w:rFonts w:ascii="TH SarabunPSK" w:hAnsi="TH SarabunPSK" w:cs="TH SarabunPSK"/>
          <w:spacing w:val="-4"/>
          <w:sz w:val="36"/>
          <w:szCs w:val="36"/>
        </w:rPr>
        <w:t>Heavy Metal</w:t>
      </w:r>
      <w:r w:rsidR="005631BB" w:rsidRPr="00C73C66">
        <w:rPr>
          <w:rFonts w:ascii="TH SarabunPSK" w:hAnsi="TH SarabunPSK" w:cs="TH SarabunPSK"/>
          <w:spacing w:val="-4"/>
          <w:sz w:val="36"/>
          <w:szCs w:val="36"/>
          <w:cs/>
        </w:rPr>
        <w:t>) ได้บางส่วน</w:t>
      </w:r>
      <w:r w:rsidR="005631BB" w:rsidRPr="005F736D">
        <w:rPr>
          <w:rFonts w:ascii="TH SarabunPSK" w:hAnsi="TH SarabunPSK" w:cs="TH SarabunPSK"/>
          <w:sz w:val="36"/>
          <w:szCs w:val="36"/>
          <w:cs/>
        </w:rPr>
        <w:t>อีกด้วย</w:t>
      </w:r>
    </w:p>
    <w:p w:rsidR="00821D83" w:rsidRPr="00C73C66" w:rsidRDefault="00821D83" w:rsidP="005F736D">
      <w:pPr>
        <w:tabs>
          <w:tab w:val="left" w:pos="1080"/>
        </w:tabs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b/>
          <w:bCs/>
          <w:sz w:val="28"/>
        </w:rPr>
      </w:pPr>
    </w:p>
    <w:p w:rsidR="00821D83" w:rsidRPr="005F736D" w:rsidRDefault="0073619B" w:rsidP="006931B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5F736D">
        <w:rPr>
          <w:rFonts w:ascii="TH SarabunPSK" w:eastAsia="Cordia New" w:hAnsi="TH SarabunPSK" w:cs="TH SarabunPSK"/>
          <w:b/>
          <w:bCs/>
          <w:sz w:val="36"/>
          <w:szCs w:val="36"/>
          <w:cs/>
        </w:rPr>
        <w:t>1.</w:t>
      </w:r>
      <w:r w:rsidRPr="005F736D">
        <w:rPr>
          <w:rFonts w:ascii="TH SarabunPSK" w:eastAsia="Cordia New" w:hAnsi="TH SarabunPSK" w:cs="TH SarabunPSK"/>
          <w:b/>
          <w:bCs/>
          <w:sz w:val="36"/>
          <w:szCs w:val="36"/>
        </w:rPr>
        <w:t>2</w:t>
      </w:r>
      <w:r w:rsidR="00821D83" w:rsidRPr="005F736D">
        <w:rPr>
          <w:rFonts w:ascii="TH SarabunPSK" w:eastAsia="Cordia New" w:hAnsi="TH SarabunPSK" w:cs="TH SarabunPSK"/>
          <w:b/>
          <w:bCs/>
          <w:sz w:val="36"/>
          <w:szCs w:val="36"/>
          <w:cs/>
        </w:rPr>
        <w:tab/>
        <w:t>ส่วนประกอบของระบบ</w:t>
      </w:r>
    </w:p>
    <w:p w:rsidR="00625E4D" w:rsidRPr="005F736D" w:rsidRDefault="00821D83" w:rsidP="00C73C66">
      <w:pPr>
        <w:tabs>
          <w:tab w:val="left" w:pos="851"/>
        </w:tabs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5F736D">
        <w:rPr>
          <w:rFonts w:ascii="TH SarabunPSK" w:hAnsi="TH SarabunPSK" w:cs="TH SarabunPSK"/>
          <w:sz w:val="36"/>
          <w:szCs w:val="36"/>
          <w:cs/>
        </w:rPr>
        <w:t>ระบบบึ</w:t>
      </w:r>
      <w:r w:rsidR="005555A4" w:rsidRPr="005F736D">
        <w:rPr>
          <w:rFonts w:ascii="TH SarabunPSK" w:hAnsi="TH SarabunPSK" w:cs="TH SarabunPSK"/>
          <w:sz w:val="36"/>
          <w:szCs w:val="36"/>
          <w:cs/>
        </w:rPr>
        <w:t>งประดิษฐ์แบบน้ำเสียไหลบนผิวดิน</w:t>
      </w:r>
      <w:r w:rsidRPr="005F736D">
        <w:rPr>
          <w:rFonts w:ascii="TH SarabunPSK" w:hAnsi="TH SarabunPSK" w:cs="TH SarabunPSK"/>
          <w:sz w:val="36"/>
          <w:szCs w:val="36"/>
          <w:cs/>
        </w:rPr>
        <w:t xml:space="preserve">เป็นระบบบ่อตื้นที่มีพืชน้ำหลายชนิดเติบโตอยู่ร่วมกัน น้ำเสียจะไหลท่วมอยู่แต่ส่วนด้านบนพื้นดิน </w:t>
      </w:r>
      <w:r w:rsidR="00625E4D" w:rsidRPr="005F736D">
        <w:rPr>
          <w:rFonts w:ascii="TH SarabunPSK" w:hAnsi="TH SarabunPSK" w:cs="TH SarabunPSK"/>
          <w:sz w:val="36"/>
          <w:szCs w:val="36"/>
          <w:cs/>
        </w:rPr>
        <w:t>โดยขนาด ความลาดเอียง ความลึก และระยะเวลาการกักเก็บน้ำภายในบึง เป็นปัจจัยสำคัญในการออกแบบระบบเพื่อให้สามารถบำบัดน้ำเสียได้อย่างมีประสิทธิภาพดังภาพประกอบ</w:t>
      </w:r>
    </w:p>
    <w:p w:rsidR="002F5AC3" w:rsidRPr="005F736D" w:rsidRDefault="002F5AC3" w:rsidP="005F736D">
      <w:pPr>
        <w:tabs>
          <w:tab w:val="left" w:pos="108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6"/>
          <w:szCs w:val="36"/>
        </w:rPr>
      </w:pPr>
    </w:p>
    <w:p w:rsidR="00821D83" w:rsidRPr="005F736D" w:rsidRDefault="00821D83" w:rsidP="005F736D">
      <w:pPr>
        <w:pStyle w:val="ListParagraph"/>
        <w:tabs>
          <w:tab w:val="left" w:pos="720"/>
        </w:tabs>
        <w:spacing w:after="0" w:line="240" w:lineRule="auto"/>
        <w:ind w:left="1800" w:hanging="1800"/>
        <w:contextualSpacing w:val="0"/>
        <w:jc w:val="center"/>
        <w:rPr>
          <w:rFonts w:ascii="TH SarabunPSK" w:hAnsi="TH SarabunPSK" w:cs="TH SarabunPSK"/>
          <w:sz w:val="36"/>
          <w:szCs w:val="36"/>
        </w:rPr>
      </w:pPr>
      <w:r w:rsidRPr="005F736D">
        <w:rPr>
          <w:rFonts w:ascii="TH SarabunPSK" w:hAnsi="TH SarabunPSK" w:cs="TH SarabunPSK"/>
          <w:noProof/>
          <w:color w:val="A7A445"/>
          <w:sz w:val="36"/>
          <w:szCs w:val="36"/>
        </w:rPr>
        <w:lastRenderedPageBreak/>
        <w:drawing>
          <wp:inline distT="0" distB="0" distL="0" distR="0">
            <wp:extent cx="4148954" cy="2372324"/>
            <wp:effectExtent l="19050" t="19050" r="22996" b="27976"/>
            <wp:docPr id="6" name="Picture 6" descr="Description: constructed-wetlands-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onstructed-wetlands-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79" cy="238406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p w:rsidR="00130A1F" w:rsidRPr="00C73C66" w:rsidRDefault="00130A1F" w:rsidP="005F736D">
      <w:pPr>
        <w:pStyle w:val="Caption"/>
        <w:tabs>
          <w:tab w:val="left" w:pos="720"/>
        </w:tabs>
        <w:spacing w:before="0"/>
        <w:rPr>
          <w:sz w:val="16"/>
          <w:szCs w:val="16"/>
        </w:rPr>
      </w:pPr>
    </w:p>
    <w:p w:rsidR="00821D83" w:rsidRPr="00F22FAA" w:rsidRDefault="00821D83" w:rsidP="00F22FAA">
      <w:pPr>
        <w:pStyle w:val="Caption"/>
        <w:tabs>
          <w:tab w:val="left" w:pos="1134"/>
        </w:tabs>
        <w:spacing w:before="0"/>
        <w:jc w:val="left"/>
        <w:rPr>
          <w:sz w:val="30"/>
          <w:szCs w:val="30"/>
        </w:rPr>
      </w:pPr>
      <w:r w:rsidRPr="005F736D">
        <w:rPr>
          <w:sz w:val="36"/>
          <w:szCs w:val="36"/>
          <w:cs/>
        </w:rPr>
        <w:tab/>
      </w:r>
      <w:r w:rsidRPr="00F22FAA">
        <w:rPr>
          <w:b/>
          <w:bCs/>
          <w:sz w:val="30"/>
          <w:szCs w:val="30"/>
          <w:cs/>
        </w:rPr>
        <w:t>ที่มา</w:t>
      </w:r>
      <w:r w:rsidRPr="00F22FAA">
        <w:rPr>
          <w:b/>
          <w:bCs/>
          <w:sz w:val="30"/>
          <w:szCs w:val="30"/>
        </w:rPr>
        <w:t>:</w:t>
      </w:r>
      <w:r w:rsidR="00C73C66" w:rsidRPr="00F22FAA">
        <w:rPr>
          <w:b/>
          <w:bCs/>
          <w:sz w:val="30"/>
          <w:szCs w:val="30"/>
        </w:rPr>
        <w:t xml:space="preserve"> </w:t>
      </w:r>
      <w:r w:rsidRPr="00F22FAA">
        <w:rPr>
          <w:sz w:val="30"/>
          <w:szCs w:val="30"/>
        </w:rPr>
        <w:t>http://www.natsys-inc.com/resources/about-constructed-wetlands/</w:t>
      </w:r>
    </w:p>
    <w:p w:rsidR="00130A1F" w:rsidRPr="00C73C66" w:rsidRDefault="00130A1F" w:rsidP="005F736D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821D83" w:rsidRPr="005F736D" w:rsidRDefault="00237079" w:rsidP="00C73C66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5F736D">
        <w:rPr>
          <w:rFonts w:ascii="TH SarabunPSK" w:hAnsi="TH SarabunPSK" w:cs="TH SarabunPSK"/>
          <w:sz w:val="36"/>
          <w:szCs w:val="36"/>
          <w:cs/>
        </w:rPr>
        <w:tab/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ระบบบึงประดิษฐ์แบบน้ำเสียไหลผ่านใต้ดิน (</w:t>
      </w:r>
      <w:r w:rsidR="00821D83" w:rsidRPr="005F736D">
        <w:rPr>
          <w:rFonts w:ascii="TH SarabunPSK" w:hAnsi="TH SarabunPSK" w:cs="TH SarabunPSK"/>
          <w:sz w:val="36"/>
          <w:szCs w:val="36"/>
        </w:rPr>
        <w:t>Subsurface</w:t>
      </w:r>
      <w:r w:rsidR="005555A4" w:rsidRPr="005F736D">
        <w:rPr>
          <w:rFonts w:ascii="TH SarabunPSK" w:hAnsi="TH SarabunPSK" w:cs="TH SarabunPSK"/>
          <w:sz w:val="36"/>
          <w:szCs w:val="36"/>
        </w:rPr>
        <w:t xml:space="preserve"> Flow Wetland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) เป็นระบบที่ใช้ชั้นของดินและชั้นของกรวดอยู่ด้านล่างเป็นตัวกลางให้รากพืชยึดเกาะ ลักษณะพืช</w:t>
      </w:r>
      <w:r w:rsidR="00C73C66">
        <w:rPr>
          <w:rFonts w:ascii="TH SarabunPSK" w:hAnsi="TH SarabunPSK" w:cs="TH SarabunPSK" w:hint="cs"/>
          <w:sz w:val="36"/>
          <w:szCs w:val="36"/>
          <w:cs/>
        </w:rPr>
        <w:br/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ที่ใช้ในบึงประดิษฐ์ชนิดนี้</w:t>
      </w:r>
      <w:r w:rsidR="00C73C6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เช่น ต้นกก</w:t>
      </w:r>
      <w:r w:rsidR="003A4B1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65458" w:rsidRPr="005F736D">
        <w:rPr>
          <w:rFonts w:ascii="TH SarabunPSK" w:hAnsi="TH SarabunPSK" w:cs="TH SarabunPSK"/>
          <w:sz w:val="36"/>
          <w:szCs w:val="36"/>
          <w:cs/>
        </w:rPr>
        <w:t>ธูปฤาษี พุทธรักษา หญ้าบ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างชนิด เป็นต้น</w:t>
      </w:r>
      <w:r w:rsidR="00C73C6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5F736D">
        <w:rPr>
          <w:rFonts w:ascii="TH SarabunPSK" w:hAnsi="TH SarabunPSK" w:cs="TH SarabunPSK"/>
          <w:sz w:val="36"/>
          <w:szCs w:val="36"/>
          <w:cs/>
        </w:rPr>
        <w:t>ทำงานร่วมกับ</w:t>
      </w:r>
      <w:r w:rsidR="005555A4" w:rsidRPr="005F736D">
        <w:rPr>
          <w:rFonts w:ascii="TH SarabunPSK" w:hAnsi="TH SarabunPSK" w:cs="TH SarabunPSK"/>
          <w:sz w:val="36"/>
          <w:szCs w:val="36"/>
          <w:cs/>
        </w:rPr>
        <w:t>จุลินทรีย์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ที่อาศัยอยู่ในชั้นดินท</w:t>
      </w:r>
      <w:r w:rsidR="005555A4" w:rsidRPr="005F736D">
        <w:rPr>
          <w:rFonts w:ascii="TH SarabunPSK" w:hAnsi="TH SarabunPSK" w:cs="TH SarabunPSK"/>
          <w:sz w:val="36"/>
          <w:szCs w:val="36"/>
          <w:cs/>
        </w:rPr>
        <w:t>ี่ใช้ออกซิเจนและไม่ใช้ออกซิเจน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มีหน้าท</w:t>
      </w:r>
      <w:r w:rsidR="00625E4D" w:rsidRPr="005F736D">
        <w:rPr>
          <w:rFonts w:ascii="TH SarabunPSK" w:hAnsi="TH SarabunPSK" w:cs="TH SarabunPSK"/>
          <w:sz w:val="36"/>
          <w:szCs w:val="36"/>
          <w:cs/>
        </w:rPr>
        <w:t>ี่ย่อยสลาย</w:t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>สารอินทรีย์</w:t>
      </w:r>
      <w:r w:rsidR="00C73C66">
        <w:rPr>
          <w:rFonts w:ascii="TH SarabunPSK" w:hAnsi="TH SarabunPSK" w:cs="TH SarabunPSK" w:hint="cs"/>
          <w:sz w:val="36"/>
          <w:szCs w:val="36"/>
          <w:cs/>
        </w:rPr>
        <w:br/>
      </w:r>
      <w:r w:rsidR="00821D83" w:rsidRPr="005F736D">
        <w:rPr>
          <w:rFonts w:ascii="TH SarabunPSK" w:hAnsi="TH SarabunPSK" w:cs="TH SarabunPSK"/>
          <w:sz w:val="36"/>
          <w:szCs w:val="36"/>
          <w:cs/>
        </w:rPr>
        <w:t xml:space="preserve">ในน้ำเสียที่ไหลผ่าน </w:t>
      </w:r>
      <w:r w:rsidR="002F5AC3" w:rsidRPr="005F736D">
        <w:rPr>
          <w:rFonts w:ascii="TH SarabunPSK" w:hAnsi="TH SarabunPSK" w:cs="TH SarabunPSK"/>
          <w:sz w:val="36"/>
          <w:szCs w:val="36"/>
          <w:cs/>
        </w:rPr>
        <w:t>ดังภาพประกอบ</w:t>
      </w:r>
    </w:p>
    <w:p w:rsidR="00821D83" w:rsidRPr="00C73C66" w:rsidRDefault="00821D83" w:rsidP="005F736D">
      <w:pPr>
        <w:tabs>
          <w:tab w:val="left" w:pos="72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821D83" w:rsidRPr="005F736D" w:rsidRDefault="00821D83" w:rsidP="005F736D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F736D">
        <w:rPr>
          <w:rFonts w:ascii="TH SarabunPSK" w:hAnsi="TH SarabunPSK" w:cs="TH SarabunPSK"/>
          <w:noProof/>
          <w:color w:val="A7A445"/>
          <w:sz w:val="36"/>
          <w:szCs w:val="36"/>
        </w:rPr>
        <w:drawing>
          <wp:inline distT="0" distB="0" distL="0" distR="0">
            <wp:extent cx="4004934" cy="2289975"/>
            <wp:effectExtent l="19050" t="19050" r="14616" b="15075"/>
            <wp:docPr id="9" name="Picture 4" descr="Description: Subsurface flow constructed wetland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scription: Subsurface flow constructed wetlan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686" cy="229097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p w:rsidR="00237079" w:rsidRPr="00C73C66" w:rsidRDefault="00821D83" w:rsidP="005F736D">
      <w:pPr>
        <w:pStyle w:val="Caption"/>
        <w:tabs>
          <w:tab w:val="left" w:pos="720"/>
        </w:tabs>
        <w:spacing w:before="0"/>
        <w:rPr>
          <w:sz w:val="16"/>
          <w:szCs w:val="16"/>
        </w:rPr>
      </w:pPr>
      <w:r w:rsidRPr="005F736D">
        <w:rPr>
          <w:sz w:val="36"/>
          <w:szCs w:val="36"/>
          <w:cs/>
        </w:rPr>
        <w:tab/>
      </w:r>
    </w:p>
    <w:p w:rsidR="00821D83" w:rsidRPr="00F22FAA" w:rsidRDefault="00821D83" w:rsidP="00F22FAA">
      <w:pPr>
        <w:pStyle w:val="Caption"/>
        <w:tabs>
          <w:tab w:val="left" w:pos="1134"/>
        </w:tabs>
        <w:spacing w:before="0"/>
        <w:rPr>
          <w:sz w:val="30"/>
          <w:szCs w:val="30"/>
        </w:rPr>
      </w:pPr>
      <w:r w:rsidRPr="005F736D">
        <w:rPr>
          <w:sz w:val="36"/>
          <w:szCs w:val="36"/>
          <w:cs/>
        </w:rPr>
        <w:tab/>
      </w:r>
      <w:r w:rsidRPr="00F22FAA">
        <w:rPr>
          <w:b/>
          <w:bCs/>
          <w:sz w:val="30"/>
          <w:szCs w:val="30"/>
          <w:cs/>
        </w:rPr>
        <w:t>ที่มา</w:t>
      </w:r>
      <w:r w:rsidRPr="00F22FAA">
        <w:rPr>
          <w:b/>
          <w:bCs/>
          <w:sz w:val="30"/>
          <w:szCs w:val="30"/>
        </w:rPr>
        <w:t>:</w:t>
      </w:r>
      <w:r w:rsidRPr="00F22FAA">
        <w:rPr>
          <w:sz w:val="30"/>
          <w:szCs w:val="30"/>
        </w:rPr>
        <w:t xml:space="preserve"> http://www.natsys-inc.com/resources/about-constructed-wetlands/</w:t>
      </w:r>
    </w:p>
    <w:p w:rsidR="00237079" w:rsidRPr="005F736D" w:rsidRDefault="00237079" w:rsidP="005F736D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5F736D">
        <w:rPr>
          <w:rFonts w:ascii="TH SarabunPSK" w:eastAsia="Cordia New" w:hAnsi="TH SarabunPSK" w:cs="TH SarabunPSK"/>
          <w:b/>
          <w:bCs/>
          <w:sz w:val="36"/>
          <w:szCs w:val="36"/>
        </w:rPr>
        <w:br w:type="page"/>
      </w:r>
    </w:p>
    <w:p w:rsidR="00697107" w:rsidRPr="005F736D" w:rsidRDefault="0073619B" w:rsidP="006931B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6"/>
          <w:szCs w:val="36"/>
        </w:rPr>
      </w:pPr>
      <w:r w:rsidRPr="005F736D">
        <w:rPr>
          <w:rFonts w:ascii="TH SarabunPSK" w:eastAsia="Cordia New" w:hAnsi="TH SarabunPSK" w:cs="TH SarabunPSK"/>
          <w:b/>
          <w:bCs/>
          <w:sz w:val="36"/>
          <w:szCs w:val="36"/>
        </w:rPr>
        <w:lastRenderedPageBreak/>
        <w:t>1.3</w:t>
      </w:r>
      <w:r w:rsidR="00821D83" w:rsidRPr="005F736D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821D83" w:rsidRPr="005F736D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เกณฑ์การออกแบบ</w:t>
      </w:r>
    </w:p>
    <w:p w:rsidR="00177B16" w:rsidRPr="005F736D" w:rsidRDefault="00821D83" w:rsidP="005F736D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5F736D">
        <w:rPr>
          <w:rFonts w:ascii="TH SarabunPSK" w:eastAsia="Cordia New" w:hAnsi="TH SarabunPSK" w:cs="TH SarabunPSK"/>
          <w:sz w:val="36"/>
          <w:szCs w:val="36"/>
        </w:rPr>
        <w:tab/>
      </w:r>
      <w:r w:rsidRPr="005F736D">
        <w:rPr>
          <w:rFonts w:ascii="TH SarabunPSK" w:hAnsi="TH SarabunPSK" w:cs="TH SarabunPSK"/>
          <w:sz w:val="36"/>
          <w:szCs w:val="36"/>
          <w:cs/>
        </w:rPr>
        <w:t>ตาราง</w:t>
      </w:r>
      <w:r w:rsidR="004233E5" w:rsidRPr="005F736D">
        <w:rPr>
          <w:rFonts w:ascii="TH SarabunPSK" w:eastAsia="Cordia New" w:hAnsi="TH SarabunPSK" w:cs="TH SarabunPSK"/>
          <w:sz w:val="36"/>
          <w:szCs w:val="36"/>
          <w:cs/>
        </w:rPr>
        <w:t>แสดง</w:t>
      </w:r>
      <w:r w:rsidR="00177B16" w:rsidRPr="005F736D">
        <w:rPr>
          <w:rFonts w:ascii="TH SarabunPSK" w:eastAsia="Cordia New" w:hAnsi="TH SarabunPSK" w:cs="TH SarabunPSK"/>
          <w:sz w:val="36"/>
          <w:szCs w:val="36"/>
          <w:cs/>
        </w:rPr>
        <w:t>ค่ากำหนดการออกแบบระบบบึงประดิษฐ์</w:t>
      </w:r>
    </w:p>
    <w:p w:rsidR="00177B16" w:rsidRPr="00C73C66" w:rsidRDefault="00177B16" w:rsidP="005F736D">
      <w:pPr>
        <w:tabs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9039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4361"/>
        <w:gridCol w:w="2410"/>
        <w:gridCol w:w="2268"/>
      </w:tblGrid>
      <w:tr w:rsidR="00821D83" w:rsidRPr="00C73C66" w:rsidTr="00F6647D">
        <w:tc>
          <w:tcPr>
            <w:tcW w:w="4361" w:type="dxa"/>
            <w:shd w:val="clear" w:color="auto" w:fill="B6DDE8" w:themeFill="accent5" w:themeFillTint="66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C73C66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10" w:type="dxa"/>
            <w:shd w:val="clear" w:color="auto" w:fill="B6DDE8" w:themeFill="accent5" w:themeFillTint="66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3C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บึงประดิษฐ์ประเภท</w:t>
            </w:r>
          </w:p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C73C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น้ำเสียไหลบนผิวดิน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3C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บึงประดิษฐ์ประเภท</w:t>
            </w:r>
          </w:p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C73C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น้ำเสียไหลไหลผ่านใต้ดิน</w:t>
            </w:r>
          </w:p>
        </w:tc>
      </w:tr>
      <w:tr w:rsidR="00821D83" w:rsidRPr="00C73C66" w:rsidTr="00F6647D">
        <w:tc>
          <w:tcPr>
            <w:tcW w:w="4361" w:type="dxa"/>
            <w:vAlign w:val="center"/>
          </w:tcPr>
          <w:p w:rsidR="00821D83" w:rsidRPr="00C73C66" w:rsidRDefault="00821D83" w:rsidP="003A4B17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ภาระบรรทุกอินทรีย์, </w:t>
            </w:r>
            <w:r w:rsidR="003A4B1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กิโลกรัม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บีโอดี/ต</w:t>
            </w:r>
            <w:r w:rsidR="003A4B1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ารางเมตร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-วัน</w:t>
            </w:r>
          </w:p>
        </w:tc>
        <w:tc>
          <w:tcPr>
            <w:tcW w:w="2410" w:type="dxa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น้อยกว่า 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0.0067</w:t>
            </w:r>
          </w:p>
        </w:tc>
        <w:tc>
          <w:tcPr>
            <w:tcW w:w="2268" w:type="dxa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0.006-0.0025</w:t>
            </w:r>
          </w:p>
        </w:tc>
      </w:tr>
      <w:tr w:rsidR="00821D83" w:rsidRPr="00C73C66" w:rsidTr="00F6647D">
        <w:tc>
          <w:tcPr>
            <w:tcW w:w="4361" w:type="dxa"/>
            <w:shd w:val="clear" w:color="auto" w:fill="DAEEF3" w:themeFill="accent5" w:themeFillTint="33"/>
            <w:vAlign w:val="center"/>
          </w:tcPr>
          <w:p w:rsidR="00821D83" w:rsidRPr="00C73C66" w:rsidRDefault="00821D83" w:rsidP="003A4B17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ภาระปริมาณน้ำ, </w:t>
            </w:r>
            <w:r w:rsidR="003A4B1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ลูกบาศก์เมตร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/</w:t>
            </w:r>
            <w:r w:rsidR="003A4B1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ตารางเมตร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-วัน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1.4-4.7</w:t>
            </w:r>
          </w:p>
        </w:tc>
        <w:tc>
          <w:tcPr>
            <w:tcW w:w="2268" w:type="dxa"/>
            <w:shd w:val="clear" w:color="auto" w:fill="DAEEF3" w:themeFill="accent5" w:themeFillTint="33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6-25</w:t>
            </w:r>
          </w:p>
        </w:tc>
      </w:tr>
      <w:tr w:rsidR="00821D83" w:rsidRPr="00C73C66" w:rsidTr="00F6647D">
        <w:tc>
          <w:tcPr>
            <w:tcW w:w="4361" w:type="dxa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เวลากักน้ำเสีย, วัน</w:t>
            </w:r>
          </w:p>
        </w:tc>
        <w:tc>
          <w:tcPr>
            <w:tcW w:w="2410" w:type="dxa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4-15</w:t>
            </w:r>
          </w:p>
        </w:tc>
        <w:tc>
          <w:tcPr>
            <w:tcW w:w="2268" w:type="dxa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2-6</w:t>
            </w:r>
          </w:p>
        </w:tc>
      </w:tr>
      <w:tr w:rsidR="00821D83" w:rsidRPr="00C73C66" w:rsidTr="00F6647D">
        <w:tc>
          <w:tcPr>
            <w:tcW w:w="4361" w:type="dxa"/>
            <w:shd w:val="clear" w:color="auto" w:fill="DAEEF3" w:themeFill="accent5" w:themeFillTint="33"/>
          </w:tcPr>
          <w:p w:rsidR="00821D83" w:rsidRPr="00C73C66" w:rsidRDefault="00821D83" w:rsidP="003A4B17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ความสูงของน้ำ, เมตร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ธูปฤ</w:t>
            </w:r>
            <w:r w:rsidR="00697107"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า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ษี มากกว่า 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0.15</w:t>
            </w:r>
          </w:p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อ้อ มากกว่า 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1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.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5</w:t>
            </w:r>
          </w:p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กก </w:t>
            </w: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0.0075-0.25</w:t>
            </w:r>
          </w:p>
        </w:tc>
        <w:tc>
          <w:tcPr>
            <w:tcW w:w="2268" w:type="dxa"/>
            <w:shd w:val="clear" w:color="auto" w:fill="DAEEF3" w:themeFill="accent5" w:themeFillTint="33"/>
            <w:vAlign w:val="center"/>
          </w:tcPr>
          <w:p w:rsidR="00821D83" w:rsidRPr="00C73C66" w:rsidRDefault="00821D83" w:rsidP="005F736D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73C66"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</w:tr>
    </w:tbl>
    <w:p w:rsidR="00697107" w:rsidRPr="00C73C66" w:rsidRDefault="00697107" w:rsidP="005F736D">
      <w:pPr>
        <w:tabs>
          <w:tab w:val="left" w:pos="720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28"/>
        </w:rPr>
      </w:pPr>
    </w:p>
    <w:p w:rsidR="00821D83" w:rsidRPr="005F736D" w:rsidRDefault="00C73C66" w:rsidP="00C73C6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="00821D83" w:rsidRPr="005F736D">
        <w:rPr>
          <w:rFonts w:ascii="TH SarabunPSK" w:eastAsia="Cordia New" w:hAnsi="TH SarabunPSK" w:cs="TH SarabunPSK"/>
          <w:sz w:val="36"/>
          <w:szCs w:val="36"/>
          <w:cs/>
        </w:rPr>
        <w:t xml:space="preserve">ค่าภาระบรรทุกอินทรีย์ </w:t>
      </w:r>
      <w:r w:rsidR="00821D83" w:rsidRPr="005F736D">
        <w:rPr>
          <w:rFonts w:ascii="TH SarabunPSK" w:eastAsia="Cordia New" w:hAnsi="TH SarabunPSK" w:cs="TH SarabunPSK"/>
          <w:sz w:val="36"/>
          <w:szCs w:val="36"/>
        </w:rPr>
        <w:t xml:space="preserve">(Organic loading) </w:t>
      </w:r>
      <w:r w:rsidR="00821D83" w:rsidRPr="005F736D">
        <w:rPr>
          <w:rFonts w:ascii="TH SarabunPSK" w:eastAsia="Cordia New" w:hAnsi="TH SarabunPSK" w:cs="TH SarabunPSK"/>
          <w:sz w:val="36"/>
          <w:szCs w:val="36"/>
          <w:cs/>
        </w:rPr>
        <w:t xml:space="preserve">สามารถคำนวณได้จากสูตรต่อไปนี้ </w:t>
      </w:r>
    </w:p>
    <w:p w:rsidR="00237079" w:rsidRPr="00C73C66" w:rsidRDefault="00237079" w:rsidP="005F736D">
      <w:pPr>
        <w:tabs>
          <w:tab w:val="left" w:pos="720"/>
        </w:tabs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:rsidR="00365458" w:rsidRDefault="00365458" w:rsidP="00C73C66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5F736D">
        <w:rPr>
          <w:rFonts w:ascii="TH SarabunPSK" w:eastAsia="Cordia New" w:hAnsi="TH SarabunPSK" w:cs="TH SarabunPSK"/>
          <w:sz w:val="36"/>
          <w:szCs w:val="36"/>
        </w:rPr>
        <w:tab/>
      </w:r>
      <m:oMath>
        <m:r>
          <m:rPr>
            <m:sty m:val="p"/>
          </m:rPr>
          <w:rPr>
            <w:rFonts w:ascii="TH SarabunPSK" w:eastAsia="Cordia New" w:hAnsi="TH SarabunPSK" w:cs="TH SarabunPSK"/>
            <w:sz w:val="36"/>
            <w:szCs w:val="36"/>
            <w:cs/>
          </w:rPr>
          <m:t>ค่าภาระบรรทุกสารอินทรีย์</m:t>
        </m:r>
      </m:oMath>
    </w:p>
    <w:p w:rsidR="0029790F" w:rsidRPr="002D18E7" w:rsidRDefault="0029790F" w:rsidP="0029790F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24"/>
          <w:szCs w:val="24"/>
        </w:rPr>
      </w:pPr>
    </w:p>
    <w:tbl>
      <w:tblPr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283"/>
        <w:gridCol w:w="5812"/>
      </w:tblGrid>
      <w:tr w:rsidR="0029790F" w:rsidRPr="0080152F" w:rsidTr="0086447C">
        <w:trPr>
          <w:trHeight w:val="567"/>
        </w:trPr>
        <w:tc>
          <w:tcPr>
            <w:tcW w:w="283" w:type="dxa"/>
            <w:vMerge w:val="restart"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ind w:left="-108" w:right="34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80152F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:rsidR="0029790F" w:rsidRPr="0080152F" w:rsidRDefault="0029790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น้ำหนักของสารอินทรีย์ที่เข้าระบบต่อวัน</w:t>
            </w:r>
          </w:p>
        </w:tc>
      </w:tr>
      <w:tr w:rsidR="0029790F" w:rsidRPr="0029790F" w:rsidTr="0086447C">
        <w:trPr>
          <w:trHeight w:val="567"/>
        </w:trPr>
        <w:tc>
          <w:tcPr>
            <w:tcW w:w="283" w:type="dxa"/>
            <w:vMerge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bottom"/>
          </w:tcPr>
          <w:p w:rsidR="0029790F" w:rsidRPr="0080152F" w:rsidRDefault="0080152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พื้นที่บึงปร</w:t>
            </w:r>
            <w:bookmarkStart w:id="0" w:name="_GoBack"/>
            <w:bookmarkEnd w:id="0"/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ะดิษฐ์</w:t>
            </w:r>
          </w:p>
        </w:tc>
      </w:tr>
    </w:tbl>
    <w:p w:rsidR="0029790F" w:rsidRDefault="0029790F" w:rsidP="0029790F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highlight w:val="yellow"/>
        </w:rPr>
      </w:pPr>
    </w:p>
    <w:p w:rsidR="0080152F" w:rsidRPr="0029790F" w:rsidRDefault="0080152F" w:rsidP="0029790F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highlight w:val="yellow"/>
        </w:rPr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567"/>
        <w:gridCol w:w="6237"/>
      </w:tblGrid>
      <w:tr w:rsidR="0029790F" w:rsidRPr="0080152F" w:rsidTr="0086447C">
        <w:trPr>
          <w:trHeight w:val="567"/>
        </w:trPr>
        <w:tc>
          <w:tcPr>
            <w:tcW w:w="567" w:type="dxa"/>
            <w:vMerge w:val="restart"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jc w:val="right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80152F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:rsidR="0029790F" w:rsidRPr="0080152F" w:rsidRDefault="0029790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น้ำหนักของ</w:t>
            </w:r>
            <w:r w:rsidR="0080152F"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สารอินทรีย์</w:t>
            </w:r>
            <w:r w:rsidR="003A4B1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บีโอดีที่เข้าระบบ (กิโลกรัม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/วัน)</w:t>
            </w:r>
          </w:p>
        </w:tc>
      </w:tr>
      <w:tr w:rsidR="0029790F" w:rsidRPr="0029790F" w:rsidTr="0086447C">
        <w:trPr>
          <w:trHeight w:val="567"/>
        </w:trPr>
        <w:tc>
          <w:tcPr>
            <w:tcW w:w="567" w:type="dxa"/>
            <w:vMerge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29790F" w:rsidRPr="0080152F" w:rsidRDefault="0080152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พื้นที่ผิวของบึงประดิษฐ์</w:t>
            </w:r>
            <w:r w:rsidR="0029790F"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 (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ต</w:t>
            </w:r>
            <w:r w:rsidR="003A4B1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ารางเมตร</w:t>
            </w:r>
            <w:r w:rsidR="0029790F"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</w:tbl>
    <w:p w:rsidR="0029790F" w:rsidRDefault="0029790F" w:rsidP="0029790F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highlight w:val="yellow"/>
        </w:rPr>
      </w:pPr>
    </w:p>
    <w:p w:rsidR="0080152F" w:rsidRPr="0029790F" w:rsidRDefault="0080152F" w:rsidP="0029790F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highlight w:val="yellow"/>
        </w:rPr>
      </w:pPr>
    </w:p>
    <w:tbl>
      <w:tblPr>
        <w:tblW w:w="7371" w:type="dxa"/>
        <w:tblInd w:w="1809" w:type="dxa"/>
        <w:tblLook w:val="04A0" w:firstRow="1" w:lastRow="0" w:firstColumn="1" w:lastColumn="0" w:noHBand="0" w:noVBand="1"/>
      </w:tblPr>
      <w:tblGrid>
        <w:gridCol w:w="567"/>
        <w:gridCol w:w="6804"/>
      </w:tblGrid>
      <w:tr w:rsidR="0029790F" w:rsidRPr="0080152F" w:rsidTr="0086447C">
        <w:trPr>
          <w:trHeight w:val="567"/>
        </w:trPr>
        <w:tc>
          <w:tcPr>
            <w:tcW w:w="567" w:type="dxa"/>
            <w:vMerge w:val="restart"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jc w:val="right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80152F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:rsidR="0029790F" w:rsidRPr="0080152F" w:rsidRDefault="0029790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อัตราการไหลของน้ำเสีย (</w:t>
            </w:r>
            <w:r w:rsidR="003A4B1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ลูกบาศก์เมตร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/วัน) </w:t>
            </w:r>
            <w:r w:rsidRPr="0080152F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 xml:space="preserve">X 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บีโอดี (ม</w:t>
            </w:r>
            <w:r w:rsidR="003A4B1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ิลลิกรัม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/ล</w:t>
            </w:r>
            <w:r w:rsidR="003A4B1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ิตร</w:t>
            </w: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  <w:tr w:rsidR="0029790F" w:rsidRPr="0029790F" w:rsidTr="0086447C">
        <w:trPr>
          <w:trHeight w:val="567"/>
        </w:trPr>
        <w:tc>
          <w:tcPr>
            <w:tcW w:w="567" w:type="dxa"/>
            <w:vMerge/>
            <w:vAlign w:val="center"/>
          </w:tcPr>
          <w:p w:rsidR="0029790F" w:rsidRPr="0080152F" w:rsidRDefault="0029790F" w:rsidP="003A4B17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29790F" w:rsidRPr="0080152F" w:rsidRDefault="0080152F" w:rsidP="0086447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พื้นที่ผิวของบึงประดิษฐ์</w:t>
            </w:r>
            <w:r w:rsidR="00D53A90"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 (ต</w:t>
            </w:r>
            <w:r w:rsidR="00D53A90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ารางเมตร</w:t>
            </w:r>
            <w:r w:rsidR="00D53A90" w:rsidRPr="0080152F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</w:tbl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80152F" w:rsidRDefault="0080152F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D53A90" w:rsidRDefault="00D53A90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73619B" w:rsidRPr="005F736D" w:rsidRDefault="0073619B" w:rsidP="006931B1">
      <w:pPr>
        <w:pStyle w:val="ListParagraph"/>
        <w:tabs>
          <w:tab w:val="left" w:pos="0"/>
          <w:tab w:val="left" w:pos="851"/>
        </w:tabs>
        <w:spacing w:after="0" w:line="240" w:lineRule="auto"/>
        <w:ind w:left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5F736D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1.4. </w:t>
      </w:r>
      <w:r w:rsidRPr="005F736D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Pr="005F736D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ปัญหาและแนวทางการแก้ไข</w:t>
      </w:r>
    </w:p>
    <w:p w:rsidR="00130A1F" w:rsidRPr="005F736D" w:rsidRDefault="004233E5" w:rsidP="0080152F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0152F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ในการควบคุมดูแลระบบมักประสบปัญหาที่ทำให้คุณภาพน้ำทิ้งไม่ผ่านเกณฑ์มาตรฐาน</w:t>
      </w:r>
      <w:r w:rsidRPr="005F736D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 xml:space="preserve"> โดยสามารถสรุปปัญหา สาเหตุ และ</w:t>
      </w:r>
      <w:r w:rsidR="00D53A90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>แนวทาง</w:t>
      </w:r>
      <w:r w:rsidRPr="005F736D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>การแก้ไขสำหรับระบบบึงประดิษฐ์</w:t>
      </w:r>
      <w:r w:rsidR="001363C0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5F736D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>ได้ดังนี้</w:t>
      </w:r>
    </w:p>
    <w:p w:rsidR="00177B16" w:rsidRPr="001363C0" w:rsidRDefault="00177B16" w:rsidP="005F736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8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318"/>
        <w:gridCol w:w="1831"/>
        <w:gridCol w:w="1993"/>
        <w:gridCol w:w="4146"/>
      </w:tblGrid>
      <w:tr w:rsidR="00821D83" w:rsidRPr="001363C0" w:rsidTr="00F6647D">
        <w:tc>
          <w:tcPr>
            <w:tcW w:w="1318" w:type="dxa"/>
            <w:shd w:val="clear" w:color="auto" w:fill="B6DDE8" w:themeFill="accent5" w:themeFillTint="66"/>
          </w:tcPr>
          <w:p w:rsidR="00821D83" w:rsidRPr="001363C0" w:rsidRDefault="00821D83" w:rsidP="005F736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363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ปัญหา</w:t>
            </w:r>
          </w:p>
        </w:tc>
        <w:tc>
          <w:tcPr>
            <w:tcW w:w="1831" w:type="dxa"/>
            <w:shd w:val="clear" w:color="auto" w:fill="B6DDE8" w:themeFill="accent5" w:themeFillTint="66"/>
          </w:tcPr>
          <w:p w:rsidR="00821D83" w:rsidRPr="001363C0" w:rsidRDefault="00821D83" w:rsidP="005F736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363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ลักษณะ</w:t>
            </w:r>
          </w:p>
        </w:tc>
        <w:tc>
          <w:tcPr>
            <w:tcW w:w="1993" w:type="dxa"/>
            <w:shd w:val="clear" w:color="auto" w:fill="B6DDE8" w:themeFill="accent5" w:themeFillTint="66"/>
          </w:tcPr>
          <w:p w:rsidR="00821D83" w:rsidRPr="001363C0" w:rsidRDefault="00821D83" w:rsidP="005F736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363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สาเหตุ</w:t>
            </w:r>
          </w:p>
        </w:tc>
        <w:tc>
          <w:tcPr>
            <w:tcW w:w="4146" w:type="dxa"/>
            <w:shd w:val="clear" w:color="auto" w:fill="B6DDE8" w:themeFill="accent5" w:themeFillTint="66"/>
          </w:tcPr>
          <w:p w:rsidR="00821D83" w:rsidRPr="001363C0" w:rsidRDefault="0006745C" w:rsidP="005F736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</w:t>
            </w:r>
            <w:r w:rsidR="00821D83" w:rsidRPr="001363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การแก้ไข</w:t>
            </w:r>
          </w:p>
        </w:tc>
      </w:tr>
      <w:tr w:rsidR="00821D83" w:rsidRPr="001363C0" w:rsidTr="00F6647D">
        <w:tc>
          <w:tcPr>
            <w:tcW w:w="1318" w:type="dxa"/>
            <w:vMerge w:val="restart"/>
            <w:shd w:val="clear" w:color="auto" w:fill="DAEEF3" w:themeFill="accent5" w:themeFillTint="33"/>
          </w:tcPr>
          <w:p w:rsidR="00821D83" w:rsidRPr="004041D2" w:rsidRDefault="00821D83" w:rsidP="001363C0">
            <w:pP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041D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การอุดตัน</w:t>
            </w:r>
            <w:r w:rsidR="00D53A90" w:rsidRPr="004041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41D2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ของชั้นกรอง</w:t>
            </w:r>
          </w:p>
        </w:tc>
        <w:tc>
          <w:tcPr>
            <w:tcW w:w="1831" w:type="dxa"/>
            <w:vMerge w:val="restart"/>
            <w:shd w:val="clear" w:color="auto" w:fill="DAEEF3" w:themeFill="accent5" w:themeFillTint="33"/>
          </w:tcPr>
          <w:p w:rsidR="00821D83" w:rsidRPr="001363C0" w:rsidRDefault="00821D83" w:rsidP="001363C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น้ำเสียท่วมชั้นตัวกลาง</w:t>
            </w:r>
            <w:r w:rsidR="00F22F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สูงกว่าที่</w:t>
            </w:r>
            <w:r w:rsidRPr="00D53A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ออกแบบ</w:t>
            </w:r>
            <w:r w:rsidR="001363C0" w:rsidRPr="00D53A90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D53A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ทำให้ระบบ</w:t>
            </w: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มีประสิทธิภาพลดลง</w:t>
            </w:r>
          </w:p>
        </w:tc>
        <w:tc>
          <w:tcPr>
            <w:tcW w:w="1993" w:type="dxa"/>
            <w:shd w:val="clear" w:color="auto" w:fill="DAEEF3" w:themeFill="accent5" w:themeFillTint="33"/>
          </w:tcPr>
          <w:p w:rsidR="00821D83" w:rsidRPr="001363C0" w:rsidRDefault="00D53A90" w:rsidP="00575C5F">
            <w:pPr>
              <w:tabs>
                <w:tab w:val="left" w:pos="253"/>
              </w:tabs>
              <w:ind w:left="253" w:hanging="28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821D83"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น้ำเสียมีปริมาณ</w:t>
            </w:r>
          </w:p>
          <w:p w:rsidR="00821D83" w:rsidRPr="001363C0" w:rsidRDefault="00821D83" w:rsidP="00D53A90">
            <w:pPr>
              <w:tabs>
                <w:tab w:val="left" w:pos="0"/>
                <w:tab w:val="left" w:pos="253"/>
              </w:tabs>
              <w:ind w:left="253" w:hanging="141"/>
              <w:rPr>
                <w:rFonts w:ascii="TH SarabunPSK" w:hAnsi="TH SarabunPSK" w:cs="TH SarabunPSK"/>
                <w:sz w:val="30"/>
                <w:szCs w:val="30"/>
              </w:rPr>
            </w:pP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สารแขวนลอยสูง</w:t>
            </w:r>
          </w:p>
        </w:tc>
        <w:tc>
          <w:tcPr>
            <w:tcW w:w="4146" w:type="dxa"/>
            <w:shd w:val="clear" w:color="auto" w:fill="DAEEF3" w:themeFill="accent5" w:themeFillTint="33"/>
          </w:tcPr>
          <w:p w:rsidR="00821D83" w:rsidRPr="00D53A90" w:rsidRDefault="00D53A90" w:rsidP="00D53A90">
            <w:pPr>
              <w:tabs>
                <w:tab w:val="left" w:pos="181"/>
                <w:tab w:val="left" w:pos="268"/>
              </w:tabs>
              <w:ind w:left="245" w:hanging="14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ดูแลระบบการกระจายน้ำเข้าบึงประดิษฐ์</w:t>
            </w:r>
            <w:r w:rsidR="001363C0" w:rsidRPr="00D53A90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ให้ทั่วถึง ไม่ให้มีตะกอนสะสม ถ้ามีตะกอน</w:t>
            </w:r>
            <w:r w:rsidR="001363C0" w:rsidRPr="00D53A90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สะสมมาก</w:t>
            </w:r>
            <w:r w:rsidR="001363C0" w:rsidRPr="00D53A9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ก็จะสังเกตได้จากต้นพืชบริเวณนั้น</w:t>
            </w:r>
            <w:r w:rsidR="00CC3535" w:rsidRPr="00D53A9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มีการตายจำนวนมาก</w:t>
            </w:r>
          </w:p>
          <w:p w:rsidR="00821D83" w:rsidRPr="00D53A90" w:rsidRDefault="00D53A90" w:rsidP="00575C5F">
            <w:pPr>
              <w:tabs>
                <w:tab w:val="left" w:pos="181"/>
                <w:tab w:val="left" w:pos="268"/>
              </w:tabs>
              <w:ind w:left="245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821D83" w:rsidRPr="00575C5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ลอกตะกอนออกจากชั้นตัวกลางอย่างน้อยปีละครั้ง</w:t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หรือตามความจำเป็น</w:t>
            </w:r>
          </w:p>
        </w:tc>
      </w:tr>
      <w:tr w:rsidR="00821D83" w:rsidRPr="001363C0" w:rsidTr="00F6647D">
        <w:tc>
          <w:tcPr>
            <w:tcW w:w="1318" w:type="dxa"/>
            <w:vMerge/>
            <w:shd w:val="clear" w:color="auto" w:fill="DAEEF3" w:themeFill="accent5" w:themeFillTint="33"/>
          </w:tcPr>
          <w:p w:rsidR="00821D83" w:rsidRPr="001363C0" w:rsidRDefault="00821D83" w:rsidP="001363C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31" w:type="dxa"/>
            <w:vMerge/>
            <w:shd w:val="clear" w:color="auto" w:fill="DAEEF3" w:themeFill="accent5" w:themeFillTint="33"/>
          </w:tcPr>
          <w:p w:rsidR="00821D83" w:rsidRPr="001363C0" w:rsidRDefault="00821D83" w:rsidP="001363C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93" w:type="dxa"/>
            <w:shd w:val="clear" w:color="auto" w:fill="DAEEF3" w:themeFill="accent5" w:themeFillTint="33"/>
          </w:tcPr>
          <w:p w:rsidR="00821D83" w:rsidRPr="001363C0" w:rsidRDefault="00D53A90" w:rsidP="00D53A90">
            <w:pPr>
              <w:tabs>
                <w:tab w:val="left" w:pos="253"/>
              </w:tabs>
              <w:ind w:left="112" w:hanging="1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4233E5"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ระบบรับอัตราภาระ</w:t>
            </w:r>
            <w:r w:rsidR="00821D83"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สารอินทรีย์สูงกว่า</w:t>
            </w:r>
            <w:r w:rsidR="001363C0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21D83"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ที่ออกแบบไว้</w:t>
            </w:r>
          </w:p>
        </w:tc>
        <w:tc>
          <w:tcPr>
            <w:tcW w:w="4146" w:type="dxa"/>
            <w:shd w:val="clear" w:color="auto" w:fill="DAEEF3" w:themeFill="accent5" w:themeFillTint="33"/>
          </w:tcPr>
          <w:p w:rsidR="00821D83" w:rsidRPr="00D53A90" w:rsidRDefault="00D53A90" w:rsidP="00D53A90">
            <w:pPr>
              <w:tabs>
                <w:tab w:val="left" w:pos="181"/>
                <w:tab w:val="left" w:pos="268"/>
              </w:tabs>
              <w:ind w:firstLine="10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พิจารณาขยายพื้นที่บึงประดิษฐ์</w:t>
            </w:r>
          </w:p>
        </w:tc>
      </w:tr>
      <w:tr w:rsidR="00821D83" w:rsidRPr="001363C0" w:rsidTr="00F6647D">
        <w:tc>
          <w:tcPr>
            <w:tcW w:w="1318" w:type="dxa"/>
            <w:shd w:val="clear" w:color="auto" w:fill="DAEEF3" w:themeFill="accent5" w:themeFillTint="33"/>
          </w:tcPr>
          <w:p w:rsidR="00821D83" w:rsidRPr="004041D2" w:rsidRDefault="00821D83" w:rsidP="001363C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041D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แมลงรบกวนในพื้นที่</w:t>
            </w:r>
          </w:p>
        </w:tc>
        <w:tc>
          <w:tcPr>
            <w:tcW w:w="1831" w:type="dxa"/>
            <w:shd w:val="clear" w:color="auto" w:fill="DAEEF3" w:themeFill="accent5" w:themeFillTint="33"/>
          </w:tcPr>
          <w:p w:rsidR="00821D83" w:rsidRPr="001363C0" w:rsidRDefault="00821D83" w:rsidP="001363C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มีแมลง เช่น แมลงวันรบกวน</w:t>
            </w:r>
          </w:p>
        </w:tc>
        <w:tc>
          <w:tcPr>
            <w:tcW w:w="1993" w:type="dxa"/>
            <w:shd w:val="clear" w:color="auto" w:fill="DAEEF3" w:themeFill="accent5" w:themeFillTint="33"/>
          </w:tcPr>
          <w:p w:rsidR="00821D83" w:rsidRPr="001363C0" w:rsidRDefault="00821D83" w:rsidP="001363C0">
            <w:pPr>
              <w:tabs>
                <w:tab w:val="left" w:pos="18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363C0">
              <w:rPr>
                <w:rFonts w:ascii="TH SarabunPSK" w:hAnsi="TH SarabunPSK" w:cs="TH SarabunPSK"/>
                <w:sz w:val="30"/>
                <w:szCs w:val="30"/>
                <w:cs/>
              </w:rPr>
              <w:t>มีน้ำท่วมขังในพื้นที่</w:t>
            </w:r>
          </w:p>
        </w:tc>
        <w:tc>
          <w:tcPr>
            <w:tcW w:w="4146" w:type="dxa"/>
            <w:shd w:val="clear" w:color="auto" w:fill="DAEEF3" w:themeFill="accent5" w:themeFillTint="33"/>
          </w:tcPr>
          <w:p w:rsidR="00821D83" w:rsidRPr="00D53A90" w:rsidRDefault="00D53A90" w:rsidP="00D53A90">
            <w:pPr>
              <w:tabs>
                <w:tab w:val="left" w:pos="181"/>
                <w:tab w:val="left" w:pos="268"/>
              </w:tabs>
              <w:ind w:left="245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821D83" w:rsidRPr="00D53A90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พิจารณาปรับเปลี่ยนระบบบึงประดิษฐ์จากแบบน้ำเสียไหลผ่านบนดิน เป็นระบบไหลผ่านใต้ดิน</w:t>
            </w:r>
          </w:p>
        </w:tc>
      </w:tr>
    </w:tbl>
    <w:p w:rsidR="000C700B" w:rsidRPr="005F736D" w:rsidRDefault="000C700B" w:rsidP="005F736D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:rsidR="00B3730D" w:rsidRPr="005F736D" w:rsidRDefault="00B3730D" w:rsidP="005F736D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sectPr w:rsidR="00B3730D" w:rsidRPr="005F736D" w:rsidSect="00AB5513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17" w:rsidRDefault="003A4B17" w:rsidP="006A2833">
      <w:pPr>
        <w:spacing w:after="0" w:line="240" w:lineRule="auto"/>
      </w:pPr>
      <w:r>
        <w:separator/>
      </w:r>
    </w:p>
  </w:endnote>
  <w:endnote w:type="continuationSeparator" w:id="0">
    <w:p w:rsidR="003A4B17" w:rsidRDefault="003A4B17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928"/>
      <w:gridCol w:w="8071"/>
    </w:tblGrid>
    <w:tr w:rsidR="00BF5779" w:rsidTr="003D3AF4">
      <w:tc>
        <w:tcPr>
          <w:tcW w:w="964" w:type="pct"/>
          <w:shd w:val="clear" w:color="auto" w:fill="4BACC6"/>
        </w:tcPr>
        <w:p w:rsidR="00BF5779" w:rsidRPr="00D96D58" w:rsidRDefault="00BF5779" w:rsidP="003D3AF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1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86447C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4</w: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36" w:type="pct"/>
        </w:tcPr>
        <w:p w:rsidR="00BF5779" w:rsidRDefault="00BF5779" w:rsidP="003D3AF4">
          <w:pPr>
            <w:pStyle w:val="Footer"/>
            <w:rPr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บึงประดิษฐ์</w:t>
          </w:r>
        </w:p>
      </w:tc>
    </w:tr>
  </w:tbl>
  <w:p w:rsidR="00BF5779" w:rsidRPr="00AB5513" w:rsidRDefault="00BF5779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26"/>
      <w:gridCol w:w="1650"/>
    </w:tblGrid>
    <w:tr w:rsidR="00BF5779" w:rsidTr="003D3AF4">
      <w:tc>
        <w:tcPr>
          <w:tcW w:w="4197" w:type="pct"/>
        </w:tcPr>
        <w:p w:rsidR="00BF5779" w:rsidRPr="0020547C" w:rsidRDefault="00BF5779" w:rsidP="003D3AF4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บึงประดิษฐ์</w:t>
          </w:r>
        </w:p>
      </w:tc>
      <w:tc>
        <w:tcPr>
          <w:tcW w:w="803" w:type="pct"/>
          <w:shd w:val="clear" w:color="auto" w:fill="4BACC6"/>
        </w:tcPr>
        <w:p w:rsidR="00BF5779" w:rsidRPr="007453DF" w:rsidRDefault="00BF5779" w:rsidP="003D3AF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1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86447C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3</w:t>
          </w:r>
          <w:r w:rsidR="001A0655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3A4B17" w:rsidRPr="00AB5513" w:rsidRDefault="003A4B17" w:rsidP="006A2833">
    <w:pPr>
      <w:pStyle w:val="Footer"/>
      <w:jc w:val="center"/>
      <w:rPr>
        <w:rFonts w:ascii="TH SarabunPSK" w:hAnsi="TH SarabunPSK" w:cs="TH SarabunPSK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17" w:rsidRDefault="003A4B17" w:rsidP="006A2833">
      <w:pPr>
        <w:spacing w:after="0" w:line="240" w:lineRule="auto"/>
      </w:pPr>
      <w:r>
        <w:separator/>
      </w:r>
    </w:p>
  </w:footnote>
  <w:footnote w:type="continuationSeparator" w:id="0">
    <w:p w:rsidR="003A4B17" w:rsidRDefault="003A4B17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28"/>
      <w:gridCol w:w="1922"/>
    </w:tblGrid>
    <w:tr w:rsidR="00AB5513" w:rsidTr="00F528C2">
      <w:trPr>
        <w:trHeight w:val="779"/>
      </w:trPr>
      <w:tc>
        <w:tcPr>
          <w:tcW w:w="4089" w:type="pct"/>
          <w:vAlign w:val="bottom"/>
        </w:tcPr>
        <w:p w:rsidR="00AB5513" w:rsidRDefault="00AB5513" w:rsidP="00F528C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AB5513" w:rsidRDefault="00AB5513" w:rsidP="00F528C2">
          <w:pPr>
            <w:pStyle w:val="Header"/>
            <w:rPr>
              <w:color w:val="FFFFFF"/>
            </w:rPr>
          </w:pPr>
        </w:p>
      </w:tc>
    </w:tr>
  </w:tbl>
  <w:p w:rsidR="00BF5779" w:rsidRPr="00AB5513" w:rsidRDefault="00BF5779">
    <w:pPr>
      <w:pStyle w:val="Header"/>
      <w:rPr>
        <w:rFonts w:ascii="TH SarabunPSK" w:hAnsi="TH SarabunPSK" w:cs="TH SarabunPSK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28"/>
      <w:gridCol w:w="1922"/>
    </w:tblGrid>
    <w:tr w:rsidR="00AB5513" w:rsidTr="00F528C2">
      <w:trPr>
        <w:trHeight w:val="779"/>
      </w:trPr>
      <w:tc>
        <w:tcPr>
          <w:tcW w:w="4089" w:type="pct"/>
          <w:vAlign w:val="bottom"/>
        </w:tcPr>
        <w:p w:rsidR="00AB5513" w:rsidRDefault="00AB5513" w:rsidP="00F528C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AB5513" w:rsidRDefault="00AB5513" w:rsidP="00F528C2">
          <w:pPr>
            <w:pStyle w:val="Header"/>
            <w:rPr>
              <w:color w:val="FFFFFF"/>
            </w:rPr>
          </w:pPr>
        </w:p>
      </w:tc>
    </w:tr>
  </w:tbl>
  <w:p w:rsidR="00BF5779" w:rsidRPr="00AB5513" w:rsidRDefault="00BF5779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24B76"/>
    <w:multiLevelType w:val="multilevel"/>
    <w:tmpl w:val="50A0714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6"/>
  </w:num>
  <w:num w:numId="5">
    <w:abstractNumId w:val="21"/>
  </w:num>
  <w:num w:numId="6">
    <w:abstractNumId w:val="30"/>
  </w:num>
  <w:num w:numId="7">
    <w:abstractNumId w:val="16"/>
  </w:num>
  <w:num w:numId="8">
    <w:abstractNumId w:val="19"/>
  </w:num>
  <w:num w:numId="9">
    <w:abstractNumId w:val="15"/>
  </w:num>
  <w:num w:numId="10">
    <w:abstractNumId w:val="25"/>
  </w:num>
  <w:num w:numId="11">
    <w:abstractNumId w:val="3"/>
  </w:num>
  <w:num w:numId="12">
    <w:abstractNumId w:val="4"/>
  </w:num>
  <w:num w:numId="13">
    <w:abstractNumId w:val="13"/>
  </w:num>
  <w:num w:numId="14">
    <w:abstractNumId w:val="5"/>
  </w:num>
  <w:num w:numId="15">
    <w:abstractNumId w:val="24"/>
  </w:num>
  <w:num w:numId="16">
    <w:abstractNumId w:val="27"/>
  </w:num>
  <w:num w:numId="17">
    <w:abstractNumId w:val="20"/>
  </w:num>
  <w:num w:numId="18">
    <w:abstractNumId w:val="23"/>
  </w:num>
  <w:num w:numId="19">
    <w:abstractNumId w:val="12"/>
  </w:num>
  <w:num w:numId="20">
    <w:abstractNumId w:val="10"/>
  </w:num>
  <w:num w:numId="21">
    <w:abstractNumId w:val="2"/>
  </w:num>
  <w:num w:numId="22">
    <w:abstractNumId w:val="28"/>
  </w:num>
  <w:num w:numId="23">
    <w:abstractNumId w:val="14"/>
  </w:num>
  <w:num w:numId="24">
    <w:abstractNumId w:val="29"/>
  </w:num>
  <w:num w:numId="25">
    <w:abstractNumId w:val="18"/>
  </w:num>
  <w:num w:numId="26">
    <w:abstractNumId w:val="17"/>
  </w:num>
  <w:num w:numId="27">
    <w:abstractNumId w:val="9"/>
  </w:num>
  <w:num w:numId="28">
    <w:abstractNumId w:val="22"/>
  </w:num>
  <w:num w:numId="29">
    <w:abstractNumId w:val="7"/>
  </w:num>
  <w:num w:numId="30">
    <w:abstractNumId w:val="0"/>
  </w:num>
  <w:num w:numId="31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D3025"/>
    <w:rsid w:val="000124AD"/>
    <w:rsid w:val="0006745C"/>
    <w:rsid w:val="00071A1E"/>
    <w:rsid w:val="00087221"/>
    <w:rsid w:val="000A01D9"/>
    <w:rsid w:val="000B045F"/>
    <w:rsid w:val="000B5BE5"/>
    <w:rsid w:val="000B65A8"/>
    <w:rsid w:val="000C0A15"/>
    <w:rsid w:val="000C1C9E"/>
    <w:rsid w:val="000C700B"/>
    <w:rsid w:val="000D4B26"/>
    <w:rsid w:val="00100A93"/>
    <w:rsid w:val="0010527F"/>
    <w:rsid w:val="00130A1F"/>
    <w:rsid w:val="001363C0"/>
    <w:rsid w:val="001430D2"/>
    <w:rsid w:val="00152696"/>
    <w:rsid w:val="00164130"/>
    <w:rsid w:val="00164830"/>
    <w:rsid w:val="00170249"/>
    <w:rsid w:val="00177B16"/>
    <w:rsid w:val="001830AF"/>
    <w:rsid w:val="00197A17"/>
    <w:rsid w:val="001A0655"/>
    <w:rsid w:val="001B0C77"/>
    <w:rsid w:val="001B1DDD"/>
    <w:rsid w:val="001B341F"/>
    <w:rsid w:val="001B5BAF"/>
    <w:rsid w:val="001E25B7"/>
    <w:rsid w:val="002020DB"/>
    <w:rsid w:val="00211132"/>
    <w:rsid w:val="00214453"/>
    <w:rsid w:val="00223D6C"/>
    <w:rsid w:val="002253F6"/>
    <w:rsid w:val="00237079"/>
    <w:rsid w:val="00277536"/>
    <w:rsid w:val="0029790F"/>
    <w:rsid w:val="002979BC"/>
    <w:rsid w:val="002E56E9"/>
    <w:rsid w:val="002F5AC3"/>
    <w:rsid w:val="00325206"/>
    <w:rsid w:val="00365458"/>
    <w:rsid w:val="00372F00"/>
    <w:rsid w:val="00380316"/>
    <w:rsid w:val="003A4B17"/>
    <w:rsid w:val="003A56AB"/>
    <w:rsid w:val="003A7CBE"/>
    <w:rsid w:val="003A7F57"/>
    <w:rsid w:val="003B22CB"/>
    <w:rsid w:val="003B5981"/>
    <w:rsid w:val="003B762C"/>
    <w:rsid w:val="003C23AA"/>
    <w:rsid w:val="004041D2"/>
    <w:rsid w:val="004233E5"/>
    <w:rsid w:val="0046333D"/>
    <w:rsid w:val="004646C8"/>
    <w:rsid w:val="004823C7"/>
    <w:rsid w:val="004D4D1D"/>
    <w:rsid w:val="004E30BD"/>
    <w:rsid w:val="00540712"/>
    <w:rsid w:val="005555A4"/>
    <w:rsid w:val="00560F34"/>
    <w:rsid w:val="005631BB"/>
    <w:rsid w:val="005709B0"/>
    <w:rsid w:val="005751FB"/>
    <w:rsid w:val="00575C5F"/>
    <w:rsid w:val="005E34D4"/>
    <w:rsid w:val="005F65AD"/>
    <w:rsid w:val="005F736D"/>
    <w:rsid w:val="00625E4D"/>
    <w:rsid w:val="006420BF"/>
    <w:rsid w:val="00652AC8"/>
    <w:rsid w:val="0065360D"/>
    <w:rsid w:val="0066428A"/>
    <w:rsid w:val="00682684"/>
    <w:rsid w:val="006931B1"/>
    <w:rsid w:val="00695CCC"/>
    <w:rsid w:val="00697107"/>
    <w:rsid w:val="006A2833"/>
    <w:rsid w:val="006C6967"/>
    <w:rsid w:val="006D7CEF"/>
    <w:rsid w:val="006F2A33"/>
    <w:rsid w:val="00702E1F"/>
    <w:rsid w:val="0073619B"/>
    <w:rsid w:val="007549BB"/>
    <w:rsid w:val="00761C24"/>
    <w:rsid w:val="00765FCA"/>
    <w:rsid w:val="007731B4"/>
    <w:rsid w:val="007F0737"/>
    <w:rsid w:val="0080152F"/>
    <w:rsid w:val="00821D83"/>
    <w:rsid w:val="0084515D"/>
    <w:rsid w:val="0086447C"/>
    <w:rsid w:val="00867D1C"/>
    <w:rsid w:val="008F3E75"/>
    <w:rsid w:val="008F61D5"/>
    <w:rsid w:val="009336E6"/>
    <w:rsid w:val="009671DF"/>
    <w:rsid w:val="009767D0"/>
    <w:rsid w:val="0098021F"/>
    <w:rsid w:val="009977F5"/>
    <w:rsid w:val="009A1D41"/>
    <w:rsid w:val="00A16301"/>
    <w:rsid w:val="00A9373A"/>
    <w:rsid w:val="00A947C0"/>
    <w:rsid w:val="00AB5513"/>
    <w:rsid w:val="00AB7FA5"/>
    <w:rsid w:val="00AF74EC"/>
    <w:rsid w:val="00B0005B"/>
    <w:rsid w:val="00B3730D"/>
    <w:rsid w:val="00B54C44"/>
    <w:rsid w:val="00BE2BD6"/>
    <w:rsid w:val="00BF5779"/>
    <w:rsid w:val="00C11163"/>
    <w:rsid w:val="00C227E7"/>
    <w:rsid w:val="00C60FAF"/>
    <w:rsid w:val="00C73C66"/>
    <w:rsid w:val="00C926AA"/>
    <w:rsid w:val="00C96751"/>
    <w:rsid w:val="00CC3535"/>
    <w:rsid w:val="00CD3025"/>
    <w:rsid w:val="00CE6C23"/>
    <w:rsid w:val="00CF176B"/>
    <w:rsid w:val="00CF4008"/>
    <w:rsid w:val="00D02A11"/>
    <w:rsid w:val="00D146EA"/>
    <w:rsid w:val="00D2306A"/>
    <w:rsid w:val="00D53A90"/>
    <w:rsid w:val="00DB22EC"/>
    <w:rsid w:val="00DD1E2A"/>
    <w:rsid w:val="00DD2E0C"/>
    <w:rsid w:val="00E54E5D"/>
    <w:rsid w:val="00E73795"/>
    <w:rsid w:val="00EC1F7A"/>
    <w:rsid w:val="00ED3A97"/>
    <w:rsid w:val="00EF3B9F"/>
    <w:rsid w:val="00EF43DD"/>
    <w:rsid w:val="00F14292"/>
    <w:rsid w:val="00F22FAA"/>
    <w:rsid w:val="00F573E1"/>
    <w:rsid w:val="00F634EF"/>
    <w:rsid w:val="00F6647D"/>
    <w:rsid w:val="00F67CA1"/>
    <w:rsid w:val="00FA47BF"/>
    <w:rsid w:val="00FD38ED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3707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tsys-inc.com/media/constructed-wetlands-21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natsys-inc.com/media/constructed-wetlands-3.jp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72C41-48E8-4FCB-868C-ECAC4348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fon09</cp:lastModifiedBy>
  <cp:revision>37</cp:revision>
  <cp:lastPrinted>2015-01-30T09:11:00Z</cp:lastPrinted>
  <dcterms:created xsi:type="dcterms:W3CDTF">2014-08-23T06:37:00Z</dcterms:created>
  <dcterms:modified xsi:type="dcterms:W3CDTF">2015-02-23T07:46:00Z</dcterms:modified>
</cp:coreProperties>
</file>